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0" w:rsidRDefault="00120AA0" w:rsidP="00120AA0">
      <w:pPr>
        <w:jc w:val="center"/>
        <w:rPr>
          <w:rFonts w:ascii="Verdana" w:hAnsi="Verdana"/>
          <w:b/>
          <w:sz w:val="24"/>
          <w:szCs w:val="24"/>
        </w:rPr>
      </w:pPr>
      <w:r w:rsidRPr="00DB1D53">
        <w:rPr>
          <w:rFonts w:ascii="Verdana" w:hAnsi="Verdana"/>
          <w:b/>
          <w:sz w:val="24"/>
          <w:szCs w:val="24"/>
        </w:rPr>
        <w:t xml:space="preserve">ASANSÖR PERİYODİK KONTROLLERİNDE GÖREVLENDİRİLECEK MUAYENE PERSONELİNİN </w:t>
      </w:r>
      <w:r>
        <w:rPr>
          <w:rFonts w:ascii="Verdana" w:hAnsi="Verdana"/>
          <w:b/>
          <w:sz w:val="24"/>
          <w:szCs w:val="24"/>
        </w:rPr>
        <w:t>“</w:t>
      </w:r>
      <w:r>
        <w:rPr>
          <w:rFonts w:ascii="Verdana" w:hAnsi="Verdana"/>
          <w:b/>
          <w:sz w:val="24"/>
          <w:szCs w:val="24"/>
          <w:u w:val="single"/>
        </w:rPr>
        <w:t>YAZILI SINAV</w:t>
      </w:r>
      <w:r w:rsidRPr="00AF4ACF">
        <w:rPr>
          <w:rFonts w:ascii="Verdana" w:hAnsi="Verdana"/>
          <w:b/>
          <w:sz w:val="24"/>
          <w:szCs w:val="24"/>
          <w:u w:val="single"/>
        </w:rPr>
        <w:t xml:space="preserve"> BAŞARI BELGESİ</w:t>
      </w:r>
      <w:r>
        <w:rPr>
          <w:rFonts w:ascii="Verdana" w:hAnsi="Verdana"/>
          <w:b/>
          <w:sz w:val="24"/>
          <w:szCs w:val="24"/>
        </w:rPr>
        <w:t xml:space="preserve">” İLE                       </w:t>
      </w:r>
      <w:r w:rsidRPr="00DB1D53">
        <w:rPr>
          <w:rFonts w:ascii="Verdana" w:hAnsi="Verdana"/>
          <w:b/>
          <w:sz w:val="24"/>
          <w:szCs w:val="24"/>
        </w:rPr>
        <w:t>BELGELENDİRME PROGRAMI</w:t>
      </w:r>
    </w:p>
    <w:p w:rsidR="009926D1" w:rsidRDefault="009926D1" w:rsidP="00120AA0">
      <w:pPr>
        <w:jc w:val="center"/>
        <w:rPr>
          <w:rFonts w:ascii="Verdana" w:hAnsi="Verdana"/>
          <w:b/>
          <w:sz w:val="24"/>
          <w:szCs w:val="24"/>
        </w:rPr>
      </w:pPr>
      <w:bookmarkStart w:id="0" w:name="_GoBack"/>
      <w:bookmarkEnd w:id="0"/>
    </w:p>
    <w:p w:rsidR="00120AA0" w:rsidRPr="00120AA0" w:rsidRDefault="00120AA0" w:rsidP="009926D1">
      <w:pPr>
        <w:rPr>
          <w:rFonts w:ascii="Verdana" w:hAnsi="Verdana"/>
        </w:rPr>
      </w:pPr>
      <w:r w:rsidRPr="00120AA0">
        <w:rPr>
          <w:rFonts w:ascii="Verdana" w:hAnsi="Verdana"/>
        </w:rPr>
        <w:t>01 Ağustos 2016 Tarih ve 29788 Sayılı Resmi Gazetede yayımlanan Asansör Periyodik Kontrollerini Gerçekleştirecek Muayene Personelinin Belgelendirilmesine Dair Tebliğ (SGM: 2016/18)’e göre;</w:t>
      </w:r>
    </w:p>
    <w:p w:rsidR="00120AA0" w:rsidRPr="00120AA0" w:rsidRDefault="00120AA0" w:rsidP="00120AA0">
      <w:pPr>
        <w:rPr>
          <w:rFonts w:ascii="Verdana" w:hAnsi="Verdana"/>
        </w:rPr>
      </w:pPr>
      <w:r w:rsidRPr="00120AA0">
        <w:rPr>
          <w:rFonts w:ascii="Verdana" w:hAnsi="Verdana"/>
        </w:rPr>
        <w:t>Bilim, Sanayi ve Teknoloji Bakanlığı tarafından yetkilendirilen A tipi muayene kuruluşlarınca görevlendirilen muayene elemanlarının veya Tebliğin yürürlüğe girdiği tarih itibarıyla ilk kez görevlendirilecek olan Muayene Elemanı Adaylarının bu görevi yerine getirebilmesi için “Muayene Elemanı Başarı Belgesi” ne sahip olması gerekmektedir.</w:t>
      </w:r>
    </w:p>
    <w:p w:rsidR="00120AA0" w:rsidRPr="00120AA0" w:rsidRDefault="00120AA0" w:rsidP="00120AA0">
      <w:pPr>
        <w:rPr>
          <w:rFonts w:ascii="Verdana" w:hAnsi="Verdana"/>
        </w:rPr>
      </w:pPr>
      <w:r w:rsidRPr="00120AA0">
        <w:rPr>
          <w:rFonts w:ascii="Verdana" w:hAnsi="Verdana"/>
        </w:rPr>
        <w:t>Muayene Elemanı Başarı Belgesine sahip olabilmek için yapılan uygulamalı sınava katılım şartlarından biri  “Yazılı Sınav Başarı Belgesi” ne sahip olmaktır.</w:t>
      </w:r>
    </w:p>
    <w:p w:rsidR="00120AA0" w:rsidRPr="00120AA0" w:rsidRDefault="00120AA0" w:rsidP="00120AA0">
      <w:pPr>
        <w:rPr>
          <w:rFonts w:ascii="Verdana" w:hAnsi="Verdana"/>
        </w:rPr>
      </w:pPr>
      <w:r w:rsidRPr="00120AA0">
        <w:rPr>
          <w:rFonts w:ascii="Verdana" w:hAnsi="Verdana"/>
        </w:rPr>
        <w:t xml:space="preserve">“Yazılı Sınav Başarı Belgesi” sınavına girebilmek için 32 saat süreli bir eğitim alınması gerekmektedir. </w:t>
      </w:r>
    </w:p>
    <w:p w:rsidR="00120AA0" w:rsidRPr="00120AA0" w:rsidRDefault="00120AA0" w:rsidP="00120AA0">
      <w:pPr>
        <w:rPr>
          <w:rFonts w:ascii="Verdana" w:hAnsi="Verdana"/>
        </w:rPr>
      </w:pPr>
      <w:r w:rsidRPr="00120AA0">
        <w:rPr>
          <w:rFonts w:ascii="Verdana" w:hAnsi="Verdana"/>
        </w:rPr>
        <w:t xml:space="preserve">Eğitim,  mevzuat gereği katılımı zorunlu olan ve   “Yazılı Sınav Başarı Belgesi” sınavına girebilmek için ön şarttır.  </w:t>
      </w:r>
    </w:p>
    <w:p w:rsidR="00120AA0" w:rsidRDefault="00120AA0" w:rsidP="00120AA0">
      <w:pPr>
        <w:rPr>
          <w:rFonts w:ascii="Verdana" w:hAnsi="Verdana"/>
        </w:rPr>
      </w:pPr>
      <w:r w:rsidRPr="00120AA0">
        <w:rPr>
          <w:rFonts w:ascii="Verdana" w:hAnsi="Verdana"/>
        </w:rPr>
        <w:t>Belgelendirilmeye hak kazanmak için yapılacak yazılı sınavda başarılı olunması gerekmektedir.</w:t>
      </w:r>
    </w:p>
    <w:p w:rsidR="00120AA0" w:rsidRPr="00120AA0" w:rsidRDefault="00120AA0" w:rsidP="00120AA0">
      <w:pPr>
        <w:rPr>
          <w:rFonts w:ascii="Verdana" w:hAnsi="Verdana"/>
          <w:b/>
        </w:rPr>
      </w:pPr>
      <w:r w:rsidRPr="00120AA0">
        <w:rPr>
          <w:rFonts w:ascii="Verdana" w:hAnsi="Verdana"/>
          <w:b/>
        </w:rPr>
        <w:t xml:space="preserve">TEORİK EĞİTİME KATILMA ŞARTLARI </w:t>
      </w:r>
    </w:p>
    <w:p w:rsidR="00120AA0" w:rsidRDefault="00120AA0" w:rsidP="00120AA0">
      <w:pPr>
        <w:jc w:val="both"/>
        <w:rPr>
          <w:rFonts w:ascii="Verdana" w:hAnsi="Verdana"/>
        </w:rPr>
      </w:pPr>
      <w:r w:rsidRPr="00120AA0">
        <w:rPr>
          <w:rFonts w:ascii="Verdana" w:hAnsi="Verdana"/>
        </w:rPr>
        <w:t xml:space="preserve">Eğitime katılabilmek için Muayene Elemanının veya Muayene Elemanı Adayının Makine veya Elektrik veya Elektrik-Elektronik veya </w:t>
      </w:r>
      <w:proofErr w:type="spellStart"/>
      <w:r w:rsidRPr="00120AA0">
        <w:rPr>
          <w:rFonts w:ascii="Verdana" w:hAnsi="Verdana"/>
        </w:rPr>
        <w:t>Mekatronik</w:t>
      </w:r>
      <w:proofErr w:type="spellEnd"/>
      <w:r w:rsidRPr="00120AA0">
        <w:rPr>
          <w:rFonts w:ascii="Verdana" w:hAnsi="Verdana"/>
        </w:rPr>
        <w:t xml:space="preserve"> alanlarında mühendislik/teknoloji fakültelerinden birinde </w:t>
      </w:r>
      <w:proofErr w:type="gramStart"/>
      <w:r w:rsidRPr="00120AA0">
        <w:rPr>
          <w:rFonts w:ascii="Verdana" w:hAnsi="Verdana"/>
        </w:rPr>
        <w:t>yüksek öğrenimlerini</w:t>
      </w:r>
      <w:proofErr w:type="gramEnd"/>
      <w:r w:rsidRPr="00120AA0">
        <w:rPr>
          <w:rFonts w:ascii="Verdana" w:hAnsi="Verdana"/>
        </w:rPr>
        <w:t xml:space="preserve"> tamamlamış olmaları gerekmektedir.</w:t>
      </w:r>
    </w:p>
    <w:p w:rsidR="00120AA0" w:rsidRDefault="00120AA0" w:rsidP="00120AA0">
      <w:pPr>
        <w:rPr>
          <w:rFonts w:ascii="Verdana" w:hAnsi="Verdana"/>
          <w:b/>
        </w:rPr>
      </w:pPr>
      <w:r w:rsidRPr="00120AA0">
        <w:rPr>
          <w:rFonts w:ascii="Verdana" w:hAnsi="Verdana"/>
          <w:b/>
        </w:rPr>
        <w:t>EĞİTİMİN İÇERİĞİ, SORU SAYISI VE BAŞARILI SAYILMA KRİTERLERİ</w:t>
      </w:r>
    </w:p>
    <w:p w:rsidR="00585C05" w:rsidRDefault="00120AA0" w:rsidP="00120AA0">
      <w:pPr>
        <w:jc w:val="both"/>
        <w:rPr>
          <w:rFonts w:ascii="Verdana" w:hAnsi="Verdana"/>
        </w:rPr>
      </w:pPr>
      <w:r w:rsidRPr="00120AA0">
        <w:rPr>
          <w:rFonts w:ascii="Verdana" w:hAnsi="Verdana"/>
        </w:rPr>
        <w:t>Eğitim süresi toplam 32 (</w:t>
      </w:r>
      <w:proofErr w:type="spellStart"/>
      <w:r w:rsidRPr="00120AA0">
        <w:rPr>
          <w:rFonts w:ascii="Verdana" w:hAnsi="Verdana"/>
        </w:rPr>
        <w:t>Otuziki</w:t>
      </w:r>
      <w:proofErr w:type="spellEnd"/>
      <w:r w:rsidRPr="00120AA0">
        <w:rPr>
          <w:rFonts w:ascii="Verdana" w:hAnsi="Verdana"/>
        </w:rPr>
        <w:t>) saattir</w:t>
      </w:r>
      <w:r>
        <w:rPr>
          <w:rFonts w:ascii="Verdana" w:hAnsi="Verdana"/>
        </w:rPr>
        <w:t xml:space="preserve">. Tebliğ ekinde yer alan konu (Akreditasyon Standardı, Mevzuat, Kontrol Listeleri, Asansör Standartları, Temel Elektrik, Temel Hidrolik, Ölçüm Donanımları, </w:t>
      </w:r>
      <w:r w:rsidR="00585C05">
        <w:rPr>
          <w:rFonts w:ascii="Verdana" w:hAnsi="Verdana"/>
        </w:rPr>
        <w:t>İ</w:t>
      </w:r>
      <w:r>
        <w:rPr>
          <w:rFonts w:ascii="Verdana" w:hAnsi="Verdana"/>
        </w:rPr>
        <w:t xml:space="preserve">ş Sağlığı ve Güvenliği, </w:t>
      </w:r>
      <w:r w:rsidR="00585C05">
        <w:rPr>
          <w:rFonts w:ascii="Verdana" w:hAnsi="Verdana"/>
        </w:rPr>
        <w:t xml:space="preserve">Davranış ve Meslek Etiği) </w:t>
      </w:r>
      <w:r>
        <w:rPr>
          <w:rFonts w:ascii="Verdana" w:hAnsi="Verdana"/>
        </w:rPr>
        <w:t xml:space="preserve">ve sürelerde </w:t>
      </w:r>
      <w:r w:rsidR="00585C05">
        <w:rPr>
          <w:rFonts w:ascii="Verdana" w:hAnsi="Verdana"/>
        </w:rPr>
        <w:t xml:space="preserve">eğitim uygulanacaktır. </w:t>
      </w:r>
    </w:p>
    <w:p w:rsidR="00120AA0" w:rsidRDefault="00585C05" w:rsidP="00120AA0">
      <w:pPr>
        <w:jc w:val="both"/>
        <w:rPr>
          <w:rFonts w:ascii="Verdana" w:hAnsi="Verdana"/>
        </w:rPr>
      </w:pPr>
      <w:r>
        <w:rPr>
          <w:rFonts w:ascii="Verdana" w:hAnsi="Verdana"/>
        </w:rPr>
        <w:t>Yazılı sınavda 34 soru sorulup toplamda 100 puan üzerinden değerlendirme yapılacaktır.</w:t>
      </w:r>
    </w:p>
    <w:p w:rsidR="00120AA0" w:rsidRPr="00120AA0" w:rsidRDefault="00585C05">
      <w:pPr>
        <w:jc w:val="both"/>
        <w:rPr>
          <w:rFonts w:ascii="Verdana" w:hAnsi="Verdana"/>
        </w:rPr>
      </w:pPr>
      <w:r w:rsidRPr="00585C05">
        <w:rPr>
          <w:rFonts w:ascii="Verdana" w:hAnsi="Verdana"/>
        </w:rPr>
        <w:t xml:space="preserve">100 Puan üzerinden değerlendirilecek yazılı sınavda 70 puan ve üzerinde puan alanlar başarılı </w:t>
      </w:r>
      <w:r>
        <w:rPr>
          <w:rFonts w:ascii="Verdana" w:hAnsi="Verdana"/>
        </w:rPr>
        <w:t>sayılacaktır.</w:t>
      </w:r>
    </w:p>
    <w:sectPr w:rsidR="00120AA0" w:rsidRPr="00120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0"/>
    <w:rsid w:val="00120AA0"/>
    <w:rsid w:val="002D4266"/>
    <w:rsid w:val="00585C05"/>
    <w:rsid w:val="007719F6"/>
    <w:rsid w:val="009926D1"/>
    <w:rsid w:val="00B95AE9"/>
    <w:rsid w:val="00C75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dc:creator>
  <cp:lastModifiedBy>Şeref</cp:lastModifiedBy>
  <cp:revision>3</cp:revision>
  <cp:lastPrinted>2017-07-24T16:26:00Z</cp:lastPrinted>
  <dcterms:created xsi:type="dcterms:W3CDTF">2017-07-24T16:26:00Z</dcterms:created>
  <dcterms:modified xsi:type="dcterms:W3CDTF">2017-07-24T16:26:00Z</dcterms:modified>
</cp:coreProperties>
</file>